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133"/>
        <w:gridCol w:w="4217"/>
      </w:tblGrid>
      <w:tr w:rsidR="00AE518E" w:rsidRPr="00AE518E" w:rsidTr="00AE518E">
        <w:tc>
          <w:tcPr>
            <w:tcW w:w="5133" w:type="dxa"/>
          </w:tcPr>
          <w:p w:rsidR="00AE518E" w:rsidRPr="00AE518E" w:rsidRDefault="00AE518E" w:rsidP="00AE518E">
            <w:pPr>
              <w:jc w:val="center"/>
              <w:rPr>
                <w:b/>
              </w:rPr>
            </w:pPr>
            <w:r w:rsidRPr="00AE518E">
              <w:rPr>
                <w:b/>
              </w:rPr>
              <w:t>Committee Duties</w:t>
            </w:r>
            <w:r w:rsidR="009B69DD">
              <w:rPr>
                <w:b/>
              </w:rPr>
              <w:t xml:space="preserve"> (as found in the Charter)</w:t>
            </w:r>
          </w:p>
        </w:tc>
        <w:tc>
          <w:tcPr>
            <w:tcW w:w="4217" w:type="dxa"/>
          </w:tcPr>
          <w:p w:rsidR="00AE518E" w:rsidRPr="00AE518E" w:rsidRDefault="00790C24" w:rsidP="00AE518E">
            <w:pPr>
              <w:jc w:val="center"/>
              <w:rPr>
                <w:b/>
              </w:rPr>
            </w:pPr>
            <w:r>
              <w:rPr>
                <w:b/>
              </w:rPr>
              <w:t xml:space="preserve">Fall 2016 </w:t>
            </w:r>
            <w:bookmarkStart w:id="0" w:name="_GoBack"/>
            <w:bookmarkEnd w:id="0"/>
            <w:r w:rsidR="00AE518E" w:rsidRPr="00AE518E">
              <w:rPr>
                <w:b/>
              </w:rPr>
              <w:t>Status / Update</w:t>
            </w:r>
          </w:p>
        </w:tc>
      </w:tr>
      <w:tr w:rsidR="00AE518E" w:rsidRPr="00AE518E" w:rsidTr="00AE518E">
        <w:tc>
          <w:tcPr>
            <w:tcW w:w="5133" w:type="dxa"/>
          </w:tcPr>
          <w:p w:rsidR="00AE518E" w:rsidRPr="00AE518E" w:rsidRDefault="00AE518E" w:rsidP="000F0ABE">
            <w:r w:rsidRPr="00AE518E">
              <w:t>The committee will survey law enforcement agencies so as to take an inventory of how current practices compare to the recommendations found in the President’s Task Force on 21st Century Policing.</w:t>
            </w:r>
          </w:p>
        </w:tc>
        <w:tc>
          <w:tcPr>
            <w:tcW w:w="4217" w:type="dxa"/>
          </w:tcPr>
          <w:p w:rsidR="00AE518E" w:rsidRDefault="003051F7" w:rsidP="000F0ABE">
            <w:r>
              <w:t>Initial survey is completed</w:t>
            </w:r>
            <w:r w:rsidR="00AE518E">
              <w:t xml:space="preserve">. </w:t>
            </w:r>
          </w:p>
          <w:p w:rsidR="00DF7B39" w:rsidRDefault="00DF7B39" w:rsidP="000F0ABE"/>
          <w:p w:rsidR="00DF7B39" w:rsidRPr="00AE518E" w:rsidRDefault="00DF7B39" w:rsidP="000F0ABE">
            <w:r>
              <w:t>Future / follow up survey to be done at a later date following implementation of 21</w:t>
            </w:r>
            <w:r w:rsidRPr="00DF7B39">
              <w:rPr>
                <w:vertAlign w:val="superscript"/>
              </w:rPr>
              <w:t>st</w:t>
            </w:r>
            <w:r>
              <w:t xml:space="preserve"> Century Policing’s Six Pillars (utilizing the Resource List)</w:t>
            </w:r>
          </w:p>
        </w:tc>
      </w:tr>
      <w:tr w:rsidR="00AE518E" w:rsidRPr="00AE518E" w:rsidTr="00AE518E">
        <w:tc>
          <w:tcPr>
            <w:tcW w:w="5133" w:type="dxa"/>
          </w:tcPr>
          <w:p w:rsidR="003051F7" w:rsidRDefault="003051F7" w:rsidP="000F0ABE">
            <w:r w:rsidRPr="003051F7">
              <w:t>The committee shall develop strategies, and identify resources to implement the recommendations found in the President’s Task Force on 21st Century Policing report.</w:t>
            </w:r>
          </w:p>
          <w:p w:rsidR="00FE2C9D" w:rsidRDefault="00FE2C9D" w:rsidP="000F0ABE">
            <w:r>
              <w:t>The Six Pillars:</w:t>
            </w:r>
          </w:p>
          <w:p w:rsidR="00AE518E" w:rsidRPr="00FE2C9D" w:rsidRDefault="00FE2C9D" w:rsidP="00FE2C9D">
            <w:pPr>
              <w:numPr>
                <w:ilvl w:val="0"/>
                <w:numId w:val="3"/>
              </w:numPr>
            </w:pPr>
            <w:r w:rsidRPr="00FE2C9D">
              <w:t>Building Trust and Legitimacy</w:t>
            </w:r>
          </w:p>
          <w:p w:rsidR="00FE2C9D" w:rsidRPr="00FE2C9D" w:rsidRDefault="00FE2C9D" w:rsidP="00FE2C9D">
            <w:pPr>
              <w:numPr>
                <w:ilvl w:val="0"/>
                <w:numId w:val="3"/>
              </w:numPr>
            </w:pPr>
            <w:r w:rsidRPr="00FE2C9D">
              <w:t>Policy and Oversight</w:t>
            </w:r>
          </w:p>
          <w:p w:rsidR="00FE2C9D" w:rsidRPr="00FE2C9D" w:rsidRDefault="00FE2C9D" w:rsidP="00FE2C9D">
            <w:pPr>
              <w:numPr>
                <w:ilvl w:val="0"/>
                <w:numId w:val="3"/>
              </w:numPr>
            </w:pPr>
            <w:r w:rsidRPr="00FE2C9D">
              <w:t>Technology and Social Media</w:t>
            </w:r>
          </w:p>
          <w:p w:rsidR="00FE2C9D" w:rsidRPr="00FE2C9D" w:rsidRDefault="00FE2C9D" w:rsidP="00FE2C9D">
            <w:pPr>
              <w:numPr>
                <w:ilvl w:val="0"/>
                <w:numId w:val="3"/>
              </w:numPr>
            </w:pPr>
            <w:r w:rsidRPr="00FE2C9D">
              <w:t>Community Policing and Crime Prevention</w:t>
            </w:r>
          </w:p>
          <w:p w:rsidR="00FE2C9D" w:rsidRDefault="00FE2C9D" w:rsidP="00FE2C9D">
            <w:pPr>
              <w:numPr>
                <w:ilvl w:val="0"/>
                <w:numId w:val="3"/>
              </w:numPr>
            </w:pPr>
            <w:r>
              <w:t>Training and Education</w:t>
            </w:r>
          </w:p>
          <w:p w:rsidR="00FE2C9D" w:rsidRPr="00FE2C9D" w:rsidRDefault="00FE2C9D" w:rsidP="00FE2C9D">
            <w:pPr>
              <w:numPr>
                <w:ilvl w:val="0"/>
                <w:numId w:val="3"/>
              </w:numPr>
            </w:pPr>
            <w:r>
              <w:t>Officer Safety and Wellness</w:t>
            </w:r>
          </w:p>
          <w:p w:rsidR="00FE2C9D" w:rsidRPr="00AE518E" w:rsidRDefault="00FE2C9D" w:rsidP="00FE2C9D"/>
        </w:tc>
        <w:tc>
          <w:tcPr>
            <w:tcW w:w="4217" w:type="dxa"/>
          </w:tcPr>
          <w:p w:rsidR="00FE2C9D" w:rsidRDefault="00DF7B39" w:rsidP="000003BD">
            <w:r>
              <w:t>Review</w:t>
            </w:r>
            <w:r w:rsidR="000003BD">
              <w:t xml:space="preserve"> the Implementation Guide to the President’s 21</w:t>
            </w:r>
            <w:r w:rsidR="000003BD" w:rsidRPr="000003BD">
              <w:rPr>
                <w:vertAlign w:val="superscript"/>
              </w:rPr>
              <w:t>st</w:t>
            </w:r>
            <w:r w:rsidR="000003BD">
              <w:t xml:space="preserve"> Century Policing report.</w:t>
            </w:r>
          </w:p>
          <w:p w:rsidR="000003BD" w:rsidRDefault="000003BD" w:rsidP="000003BD"/>
          <w:p w:rsidR="003051F7" w:rsidRDefault="003051F7" w:rsidP="000003BD"/>
          <w:p w:rsidR="003051F7" w:rsidRDefault="003051F7" w:rsidP="000003BD"/>
          <w:p w:rsidR="00A76E6D" w:rsidRDefault="00DF7B39" w:rsidP="000003BD">
            <w:r>
              <w:t>Review Resource List</w:t>
            </w:r>
            <w:r w:rsidR="008518AD">
              <w:t xml:space="preserve"> page </w:t>
            </w:r>
            <w:r w:rsidR="00DA7734">
              <w:t xml:space="preserve">/ link </w:t>
            </w:r>
            <w:r>
              <w:t>on WASPC’s website.</w:t>
            </w:r>
          </w:p>
          <w:p w:rsidR="00DA7734" w:rsidRDefault="00DA7734" w:rsidP="00DA7734"/>
          <w:p w:rsidR="008518AD" w:rsidRDefault="008518AD" w:rsidP="000003BD"/>
          <w:p w:rsidR="00A76E6D" w:rsidRPr="00AE518E" w:rsidRDefault="00A76E6D" w:rsidP="003051F7">
            <w:r>
              <w:t>Share the link to IACP’s “Center for Officer Safety and Wellness.”</w:t>
            </w:r>
          </w:p>
        </w:tc>
      </w:tr>
      <w:tr w:rsidR="00AE518E" w:rsidRPr="00AE518E" w:rsidTr="00AE518E">
        <w:tc>
          <w:tcPr>
            <w:tcW w:w="5133" w:type="dxa"/>
          </w:tcPr>
          <w:p w:rsidR="00AE518E" w:rsidRPr="00AE518E" w:rsidRDefault="00AE518E" w:rsidP="000F0ABE">
            <w:r w:rsidRPr="00AE518E">
              <w:t>On an ongoing basis, the committee will monitor trends within the country that affect public trust, and when applicable will provide the resource information to the membership.</w:t>
            </w:r>
          </w:p>
        </w:tc>
        <w:tc>
          <w:tcPr>
            <w:tcW w:w="4217" w:type="dxa"/>
          </w:tcPr>
          <w:p w:rsidR="00AE518E" w:rsidRPr="00AE518E" w:rsidRDefault="00A76E6D" w:rsidP="000F0ABE">
            <w:r>
              <w:t>Needs to be worked on.  We could use GTWO to broadcast relevant information.</w:t>
            </w:r>
          </w:p>
        </w:tc>
      </w:tr>
      <w:tr w:rsidR="00AE518E" w:rsidRPr="00AE518E" w:rsidTr="00AE518E">
        <w:tc>
          <w:tcPr>
            <w:tcW w:w="5133" w:type="dxa"/>
          </w:tcPr>
          <w:p w:rsidR="00AE518E" w:rsidRPr="00AE518E" w:rsidRDefault="00AE518E" w:rsidP="000F0ABE">
            <w:r w:rsidRPr="00AE518E">
              <w:t xml:space="preserve">The committee will highlight case studies / lessons learned of high profile incidents that had the potential to affect public trust in the law enforcement profession. </w:t>
            </w:r>
          </w:p>
        </w:tc>
        <w:tc>
          <w:tcPr>
            <w:tcW w:w="4217" w:type="dxa"/>
          </w:tcPr>
          <w:p w:rsidR="003051F7" w:rsidRDefault="003051F7" w:rsidP="000F0ABE">
            <w:r>
              <w:t>Ongoing</w:t>
            </w:r>
          </w:p>
          <w:p w:rsidR="00AE518E" w:rsidRDefault="00A76E6D" w:rsidP="003051F7">
            <w:pPr>
              <w:pStyle w:val="ListParagraph"/>
              <w:numPr>
                <w:ilvl w:val="0"/>
                <w:numId w:val="4"/>
              </w:numPr>
            </w:pPr>
            <w:r>
              <w:t>Chief Roberts, Olympia PD</w:t>
            </w:r>
          </w:p>
          <w:p w:rsidR="00A76E6D" w:rsidRPr="00AE518E" w:rsidRDefault="00A76E6D" w:rsidP="003051F7">
            <w:pPr>
              <w:pStyle w:val="ListParagraph"/>
              <w:numPr>
                <w:ilvl w:val="0"/>
                <w:numId w:val="4"/>
              </w:numPr>
            </w:pPr>
            <w:r>
              <w:t>Next?</w:t>
            </w:r>
          </w:p>
        </w:tc>
      </w:tr>
      <w:tr w:rsidR="00AE518E" w:rsidTr="00AE518E">
        <w:tc>
          <w:tcPr>
            <w:tcW w:w="5133" w:type="dxa"/>
          </w:tcPr>
          <w:p w:rsidR="00AE518E" w:rsidRDefault="00AE518E" w:rsidP="000F0ABE">
            <w:r w:rsidRPr="00AE518E">
              <w:t>The committee will recommend new accreditation standards focused on agency practices that build public trust.</w:t>
            </w:r>
          </w:p>
        </w:tc>
        <w:tc>
          <w:tcPr>
            <w:tcW w:w="4217" w:type="dxa"/>
          </w:tcPr>
          <w:p w:rsidR="00AE518E" w:rsidRPr="00AE518E" w:rsidRDefault="00A76E6D" w:rsidP="00A76E6D">
            <w:r>
              <w:t xml:space="preserve">Yet to be done.  Still need to discuss with the Accreditation Committee </w:t>
            </w:r>
          </w:p>
        </w:tc>
      </w:tr>
    </w:tbl>
    <w:p w:rsidR="006467B5" w:rsidRDefault="006467B5" w:rsidP="00AE518E"/>
    <w:sectPr w:rsidR="0064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55FF"/>
    <w:multiLevelType w:val="hybridMultilevel"/>
    <w:tmpl w:val="4CEED150"/>
    <w:lvl w:ilvl="0" w:tplc="DDDCCE2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93394"/>
    <w:multiLevelType w:val="hybridMultilevel"/>
    <w:tmpl w:val="06788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12316"/>
    <w:multiLevelType w:val="hybridMultilevel"/>
    <w:tmpl w:val="8F16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876AA"/>
    <w:multiLevelType w:val="hybridMultilevel"/>
    <w:tmpl w:val="35EA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13"/>
    <w:rsid w:val="000003BD"/>
    <w:rsid w:val="003051F7"/>
    <w:rsid w:val="006467B5"/>
    <w:rsid w:val="00790C24"/>
    <w:rsid w:val="008518AD"/>
    <w:rsid w:val="009A2F12"/>
    <w:rsid w:val="009B69DD"/>
    <w:rsid w:val="00A24413"/>
    <w:rsid w:val="00A76E6D"/>
    <w:rsid w:val="00AE518E"/>
    <w:rsid w:val="00DA7734"/>
    <w:rsid w:val="00DF7B39"/>
    <w:rsid w:val="00FE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2A95E-74AF-4C43-964B-A7C6D61D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413"/>
    <w:pPr>
      <w:ind w:left="720"/>
      <w:contextualSpacing/>
    </w:pPr>
  </w:style>
  <w:style w:type="table" w:styleId="TableGrid">
    <w:name w:val="Table Grid"/>
    <w:basedOn w:val="TableNormal"/>
    <w:uiPriority w:val="39"/>
    <w:rsid w:val="00AE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Holmes</dc:creator>
  <cp:keywords/>
  <dc:description/>
  <cp:lastModifiedBy>Ed Holmes</cp:lastModifiedBy>
  <cp:revision>10</cp:revision>
  <dcterms:created xsi:type="dcterms:W3CDTF">2016-09-20T02:27:00Z</dcterms:created>
  <dcterms:modified xsi:type="dcterms:W3CDTF">2016-11-02T16:35:00Z</dcterms:modified>
</cp:coreProperties>
</file>